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19F2" w14:textId="77777777" w:rsidR="000E1C52" w:rsidRPr="009374B9" w:rsidRDefault="000E1C52" w:rsidP="000E1C52">
      <w:pPr>
        <w:pStyle w:val="Minut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1CAB72B" wp14:editId="75805A23">
            <wp:simplePos x="0" y="0"/>
            <wp:positionH relativeFrom="column">
              <wp:posOffset>-6350</wp:posOffset>
            </wp:positionH>
            <wp:positionV relativeFrom="paragraph">
              <wp:posOffset>-446405</wp:posOffset>
            </wp:positionV>
            <wp:extent cx="963930" cy="937260"/>
            <wp:effectExtent l="0" t="0" r="0" b="0"/>
            <wp:wrapNone/>
            <wp:docPr id="3" name="Picture 3" descr="Image result for u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ea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378C" w14:textId="77777777" w:rsidR="000E1C52" w:rsidRPr="004D610C" w:rsidRDefault="000E1C52" w:rsidP="000E1C52">
      <w:pPr>
        <w:pStyle w:val="Heading1"/>
      </w:pPr>
      <w:r w:rsidRPr="004D610C">
        <w:t>MINUTES</w:t>
      </w:r>
    </w:p>
    <w:p w14:paraId="2D96DF82" w14:textId="77777777" w:rsidR="000E1C52" w:rsidRDefault="000E1C52" w:rsidP="000E1C52">
      <w:pPr>
        <w:pStyle w:val="Heading1"/>
        <w:spacing w:after="240"/>
      </w:pPr>
      <w:r w:rsidRPr="004D610C">
        <w:t xml:space="preserve">USEA </w:t>
      </w:r>
      <w:r>
        <w:t>Annual Meeting of Members</w:t>
      </w:r>
    </w:p>
    <w:p w14:paraId="10095C6A" w14:textId="2CF18991" w:rsidR="000E1C52" w:rsidRPr="00B81AE1" w:rsidRDefault="000E1C52" w:rsidP="000E1C52">
      <w:pPr>
        <w:spacing w:after="0"/>
        <w:jc w:val="center"/>
      </w:pPr>
      <w:r>
        <w:t xml:space="preserve">Hyatt Regency Savannah, Georgia </w:t>
      </w:r>
    </w:p>
    <w:p w14:paraId="522B0E59" w14:textId="6271EA83" w:rsidR="000E1C52" w:rsidRPr="009374B9" w:rsidRDefault="000E1C52" w:rsidP="000E1C52">
      <w:pPr>
        <w:pBdr>
          <w:bottom w:val="single" w:sz="4" w:space="1" w:color="auto"/>
        </w:pBdr>
        <w:spacing w:after="0"/>
        <w:jc w:val="center"/>
      </w:pPr>
      <w:r>
        <w:t>Saturday December 10, 2022</w:t>
      </w:r>
    </w:p>
    <w:p w14:paraId="58D23CE1" w14:textId="77777777" w:rsidR="000E1C52" w:rsidRDefault="000E1C52" w:rsidP="000E1C52">
      <w:pPr>
        <w:pStyle w:val="MinuteTopic"/>
        <w:numPr>
          <w:ilvl w:val="0"/>
          <w:numId w:val="0"/>
        </w:numPr>
        <w:ind w:left="446"/>
      </w:pPr>
    </w:p>
    <w:p w14:paraId="147667B2" w14:textId="77777777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 w:rsidRPr="005E7A03">
        <w:rPr>
          <w:b/>
          <w:bCs/>
        </w:rPr>
        <w:t>Call to Order (</w:t>
      </w:r>
      <w:r>
        <w:rPr>
          <w:b/>
          <w:bCs/>
        </w:rPr>
        <w:t>Corcoran</w:t>
      </w:r>
      <w:r w:rsidRPr="005E7A03">
        <w:rPr>
          <w:b/>
          <w:bCs/>
        </w:rPr>
        <w:t xml:space="preserve">) </w:t>
      </w:r>
    </w:p>
    <w:p w14:paraId="1D74D6FB" w14:textId="77777777" w:rsidR="000E1C52" w:rsidRPr="00720A7F" w:rsidRDefault="000E1C52" w:rsidP="000E1C52">
      <w:pPr>
        <w:pStyle w:val="Minute"/>
        <w:ind w:left="0"/>
      </w:pPr>
      <w:r w:rsidRPr="00720A7F">
        <w:t xml:space="preserve">Max Corcoran began the meeting by </w:t>
      </w:r>
      <w:r>
        <w:t xml:space="preserve">inviting Sharon Anthony to the podium. </w:t>
      </w:r>
    </w:p>
    <w:p w14:paraId="26682152" w14:textId="77777777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Report of the Secretary (Anthony)</w:t>
      </w:r>
    </w:p>
    <w:p w14:paraId="03D2FADE" w14:textId="77777777" w:rsidR="000E1C52" w:rsidRPr="00062B21" w:rsidRDefault="000E1C52" w:rsidP="000E1C52">
      <w:pPr>
        <w:pStyle w:val="Minute"/>
        <w:ind w:left="0"/>
      </w:pPr>
      <w:r w:rsidRPr="00062B21">
        <w:t xml:space="preserve">Sharon Anthony explained the system used for voting. </w:t>
      </w:r>
    </w:p>
    <w:p w14:paraId="4FEED357" w14:textId="7A467789" w:rsidR="000E1C52" w:rsidRPr="00062B21" w:rsidRDefault="000E1C52" w:rsidP="000E1C52">
      <w:pPr>
        <w:pStyle w:val="Minute"/>
        <w:spacing w:after="0"/>
        <w:ind w:left="0"/>
        <w:rPr>
          <w:b/>
          <w:bCs/>
          <w:u w:val="single"/>
        </w:rPr>
      </w:pPr>
      <w:r w:rsidRPr="00062B21">
        <w:rPr>
          <w:b/>
          <w:bCs/>
          <w:u w:val="single"/>
        </w:rPr>
        <w:t>A motion was made and seconded to approve the 202</w:t>
      </w:r>
      <w:r w:rsidR="007957B7">
        <w:rPr>
          <w:b/>
          <w:bCs/>
          <w:u w:val="single"/>
        </w:rPr>
        <w:t>1</w:t>
      </w:r>
      <w:r w:rsidRPr="00062B21">
        <w:rPr>
          <w:b/>
          <w:bCs/>
          <w:u w:val="single"/>
        </w:rPr>
        <w:t xml:space="preserve"> Meeting of Members minutes. </w:t>
      </w:r>
    </w:p>
    <w:p w14:paraId="182E8F64" w14:textId="77777777" w:rsidR="000E1C52" w:rsidRPr="008652D1" w:rsidRDefault="000E1C52" w:rsidP="000E1C52">
      <w:pPr>
        <w:pStyle w:val="Minute"/>
        <w:ind w:left="0"/>
        <w:rPr>
          <w:i/>
          <w:iCs/>
        </w:rPr>
      </w:pPr>
      <w:r w:rsidRPr="008652D1">
        <w:rPr>
          <w:i/>
          <w:iCs/>
        </w:rPr>
        <w:t xml:space="preserve">The motion was passed. There were no oppositions or abstentions. </w:t>
      </w:r>
    </w:p>
    <w:p w14:paraId="4D3FC08D" w14:textId="13A039A6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President’s Report (Corcoran) </w:t>
      </w:r>
    </w:p>
    <w:p w14:paraId="27A01D1C" w14:textId="7CB9E519" w:rsidR="0064298B" w:rsidRPr="0096000C" w:rsidRDefault="0096000C" w:rsidP="0096000C">
      <w:pPr>
        <w:pStyle w:val="Minute"/>
        <w:ind w:left="0"/>
      </w:pPr>
      <w:r w:rsidRPr="0096000C">
        <w:t>Max</w:t>
      </w:r>
      <w:r w:rsidR="00927877">
        <w:t xml:space="preserve"> Corcoran welcomed everyone to Savannah. </w:t>
      </w:r>
      <w:r w:rsidR="00681E19">
        <w:t xml:space="preserve">She spoke about </w:t>
      </w:r>
      <w:r w:rsidR="000F57A6">
        <w:t xml:space="preserve">many successful highlights </w:t>
      </w:r>
      <w:r w:rsidR="00810ADE">
        <w:t xml:space="preserve">from </w:t>
      </w:r>
      <w:r w:rsidR="0011030C">
        <w:t>several</w:t>
      </w:r>
      <w:r w:rsidR="00810ADE">
        <w:t xml:space="preserve"> USEA programs and committees</w:t>
      </w:r>
      <w:r w:rsidR="00681E19">
        <w:t xml:space="preserve"> as well as the Team</w:t>
      </w:r>
      <w:r w:rsidR="00BC1F36">
        <w:t xml:space="preserve"> USA</w:t>
      </w:r>
      <w:r w:rsidR="00681E19">
        <w:t xml:space="preserve"> </w:t>
      </w:r>
      <w:r w:rsidR="00BC1F36">
        <w:t>s</w:t>
      </w:r>
      <w:r w:rsidR="008C69BA">
        <w:t xml:space="preserve">ilver medal </w:t>
      </w:r>
      <w:r w:rsidR="00BC1F36">
        <w:t xml:space="preserve">won </w:t>
      </w:r>
      <w:r w:rsidR="008C69BA">
        <w:t xml:space="preserve">at </w:t>
      </w:r>
      <w:r w:rsidR="00D270E1">
        <w:t>the World Championships in Italy</w:t>
      </w:r>
      <w:r w:rsidR="008C69BA">
        <w:t xml:space="preserve">. </w:t>
      </w:r>
    </w:p>
    <w:p w14:paraId="47300AA9" w14:textId="61449CCE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Treasurer’s Report (Murray) </w:t>
      </w:r>
    </w:p>
    <w:p w14:paraId="4E8EB01C" w14:textId="19B861D0" w:rsidR="009D7E38" w:rsidRDefault="0096000C" w:rsidP="0096000C">
      <w:pPr>
        <w:pStyle w:val="Minute"/>
        <w:ind w:left="0"/>
      </w:pPr>
      <w:r w:rsidRPr="0096000C">
        <w:t xml:space="preserve">Brian Murray </w:t>
      </w:r>
      <w:r w:rsidR="00EE2612">
        <w:t>reported</w:t>
      </w:r>
      <w:r w:rsidR="00385262">
        <w:t xml:space="preserve"> a summary of the 2022 financials. </w:t>
      </w:r>
      <w:r w:rsidR="007E315D">
        <w:t>The number of e</w:t>
      </w:r>
      <w:r w:rsidR="00385262">
        <w:t xml:space="preserve">vents </w:t>
      </w:r>
      <w:r w:rsidR="00F715B4">
        <w:t>were slightly down</w:t>
      </w:r>
      <w:r w:rsidR="00D270E1">
        <w:t>;</w:t>
      </w:r>
      <w:r w:rsidR="00F715B4">
        <w:t xml:space="preserve"> starters and membership numbers also show declining trend</w:t>
      </w:r>
      <w:r w:rsidR="00994116">
        <w:t>s</w:t>
      </w:r>
      <w:r w:rsidR="00F715B4">
        <w:t xml:space="preserve"> throughout the year</w:t>
      </w:r>
      <w:r w:rsidR="007E315D">
        <w:t xml:space="preserve"> which</w:t>
      </w:r>
      <w:r w:rsidR="00013307">
        <w:t xml:space="preserve"> directly impact</w:t>
      </w:r>
      <w:r w:rsidR="00D270E1">
        <w:t>ed</w:t>
      </w:r>
      <w:r w:rsidR="00013307">
        <w:t xml:space="preserve"> the </w:t>
      </w:r>
      <w:r w:rsidR="000546DC">
        <w:t xml:space="preserve">Association’s </w:t>
      </w:r>
      <w:r w:rsidR="00013307">
        <w:t xml:space="preserve">financial statements. </w:t>
      </w:r>
      <w:r w:rsidR="000546DC">
        <w:t xml:space="preserve">He spoke about the </w:t>
      </w:r>
      <w:r w:rsidR="0096005D">
        <w:t xml:space="preserve">increase in expenses seen after 2020 as business </w:t>
      </w:r>
      <w:r w:rsidR="00E01CDD">
        <w:t>return</w:t>
      </w:r>
      <w:r w:rsidR="00A0261D">
        <w:t>ed</w:t>
      </w:r>
      <w:r w:rsidR="0096005D">
        <w:t xml:space="preserve"> to full </w:t>
      </w:r>
      <w:r w:rsidR="005E300A">
        <w:t>operations</w:t>
      </w:r>
      <w:r w:rsidR="00F2185C">
        <w:t xml:space="preserve"> and the </w:t>
      </w:r>
      <w:r w:rsidR="009D7E38">
        <w:t xml:space="preserve">Employee Retention Credit </w:t>
      </w:r>
      <w:r w:rsidR="00A0261D">
        <w:t xml:space="preserve">approved </w:t>
      </w:r>
      <w:r w:rsidR="00C52C31">
        <w:t>by the IRS</w:t>
      </w:r>
      <w:r w:rsidR="00A0261D">
        <w:t xml:space="preserve">, which will provide about </w:t>
      </w:r>
      <w:r w:rsidR="00C52C31">
        <w:t>$445,000 early next year</w:t>
      </w:r>
      <w:r w:rsidR="00EC7744">
        <w:t xml:space="preserve">. </w:t>
      </w:r>
    </w:p>
    <w:p w14:paraId="3C337BF3" w14:textId="79C11437" w:rsidR="001F7C87" w:rsidRPr="0096000C" w:rsidRDefault="00920835" w:rsidP="0096000C">
      <w:pPr>
        <w:pStyle w:val="Minute"/>
        <w:ind w:left="0"/>
      </w:pPr>
      <w:r>
        <w:t xml:space="preserve">Hilary </w:t>
      </w:r>
      <w:proofErr w:type="spellStart"/>
      <w:r>
        <w:t>Miskoe</w:t>
      </w:r>
      <w:proofErr w:type="spellEnd"/>
      <w:r>
        <w:t xml:space="preserve">, USEA Foundation Chair, </w:t>
      </w:r>
      <w:r w:rsidR="00436027">
        <w:t xml:space="preserve">spoke about the investment </w:t>
      </w:r>
      <w:r w:rsidR="0049182B">
        <w:t>portfolio</w:t>
      </w:r>
      <w:r w:rsidR="0004327F">
        <w:t xml:space="preserve"> and the </w:t>
      </w:r>
      <w:r w:rsidR="00D92E68">
        <w:t>reallocation of assets that reflect the purpose of each set of funds</w:t>
      </w:r>
      <w:r w:rsidR="008F0516">
        <w:t>;</w:t>
      </w:r>
      <w:r w:rsidR="00D92E68">
        <w:t xml:space="preserve"> endowment, grants, and USEA </w:t>
      </w:r>
      <w:r w:rsidR="00D270E1">
        <w:t>I</w:t>
      </w:r>
      <w:r w:rsidR="00D92E68">
        <w:t>nc.</w:t>
      </w:r>
      <w:r w:rsidR="001F7C87">
        <w:t xml:space="preserve"> </w:t>
      </w:r>
      <w:r w:rsidR="008F0516">
        <w:t xml:space="preserve">The </w:t>
      </w:r>
      <w:r w:rsidR="001F7C87">
        <w:t xml:space="preserve">USET </w:t>
      </w:r>
      <w:r w:rsidR="003D4787">
        <w:t>provided a l</w:t>
      </w:r>
      <w:r w:rsidR="00794803">
        <w:t xml:space="preserve">arge grant </w:t>
      </w:r>
      <w:r w:rsidR="00A8366B">
        <w:t xml:space="preserve">donation to the USEA Foundation for the MARS </w:t>
      </w:r>
      <w:proofErr w:type="spellStart"/>
      <w:r w:rsidR="00A8366B">
        <w:t>Bromont</w:t>
      </w:r>
      <w:proofErr w:type="spellEnd"/>
      <w:r w:rsidR="00A8366B">
        <w:t xml:space="preserve"> Rising Grant </w:t>
      </w:r>
      <w:r w:rsidR="00373177">
        <w:t>P</w:t>
      </w:r>
      <w:r w:rsidR="00A8366B">
        <w:t>rogram</w:t>
      </w:r>
      <w:r w:rsidR="004235A1">
        <w:t xml:space="preserve"> in honor of Steve Blauner</w:t>
      </w:r>
      <w:r w:rsidR="00373177">
        <w:t xml:space="preserve">. </w:t>
      </w:r>
    </w:p>
    <w:p w14:paraId="65A5EE72" w14:textId="40270498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Ratification of the Actions of the Board </w:t>
      </w:r>
    </w:p>
    <w:p w14:paraId="33E80360" w14:textId="09656487" w:rsidR="000E1C52" w:rsidRPr="00DA6FC3" w:rsidRDefault="000E1C52" w:rsidP="00DA6FC3">
      <w:pPr>
        <w:pStyle w:val="Minute"/>
        <w:spacing w:after="0"/>
        <w:ind w:left="0"/>
        <w:rPr>
          <w:b/>
          <w:bCs/>
          <w:u w:val="single"/>
        </w:rPr>
      </w:pPr>
      <w:r w:rsidRPr="00DA6FC3">
        <w:rPr>
          <w:b/>
          <w:bCs/>
          <w:u w:val="single"/>
        </w:rPr>
        <w:t xml:space="preserve">A motion was made and seconded to ratify the 2022 actions of the Board of Governors. </w:t>
      </w:r>
    </w:p>
    <w:p w14:paraId="11CE564E" w14:textId="71DAD513" w:rsidR="000E1C52" w:rsidRPr="00DA6FC3" w:rsidRDefault="000E1C52" w:rsidP="000E1C52">
      <w:pPr>
        <w:pStyle w:val="Minute"/>
        <w:ind w:left="0"/>
        <w:rPr>
          <w:i/>
          <w:iCs/>
        </w:rPr>
      </w:pPr>
      <w:r w:rsidRPr="00DA6FC3">
        <w:rPr>
          <w:i/>
          <w:iCs/>
        </w:rPr>
        <w:t xml:space="preserve">The motion was passed. There were no oppositions or abstentions. </w:t>
      </w:r>
    </w:p>
    <w:p w14:paraId="1C604665" w14:textId="732D2EDD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CEO Report (Burk) </w:t>
      </w:r>
    </w:p>
    <w:p w14:paraId="14006801" w14:textId="7C1B4838" w:rsidR="008361A5" w:rsidRDefault="00967AFF" w:rsidP="008361A5">
      <w:pPr>
        <w:pStyle w:val="Minute"/>
        <w:ind w:left="0"/>
      </w:pPr>
      <w:r w:rsidRPr="00967AFF">
        <w:t xml:space="preserve">Rob Burk </w:t>
      </w:r>
      <w:r w:rsidR="00B42B5C">
        <w:t xml:space="preserve">shared </w:t>
      </w:r>
      <w:r w:rsidR="00845037">
        <w:t>many thanks to</w:t>
      </w:r>
      <w:r w:rsidR="00B42B5C">
        <w:t xml:space="preserve"> Max Corcoran for her</w:t>
      </w:r>
      <w:r w:rsidR="00845037">
        <w:t xml:space="preserve"> tremendous</w:t>
      </w:r>
      <w:r w:rsidR="00B42B5C">
        <w:t xml:space="preserve"> </w:t>
      </w:r>
      <w:r w:rsidR="00A66001">
        <w:t xml:space="preserve">leadership as the Association navigated a </w:t>
      </w:r>
      <w:r w:rsidR="006C52B7">
        <w:t xml:space="preserve">human pandemic, equine disease outbreak, and </w:t>
      </w:r>
      <w:r w:rsidR="008A05EA">
        <w:t>many changes</w:t>
      </w:r>
      <w:r w:rsidR="007045A5">
        <w:t xml:space="preserve"> and hurdles that faced </w:t>
      </w:r>
      <w:r w:rsidR="007045A5">
        <w:lastRenderedPageBreak/>
        <w:t>the Association</w:t>
      </w:r>
      <w:r w:rsidR="008A05EA">
        <w:t xml:space="preserve">. </w:t>
      </w:r>
    </w:p>
    <w:p w14:paraId="0B79E0DC" w14:textId="06827393" w:rsidR="00290070" w:rsidRPr="00755F5A" w:rsidRDefault="00290070" w:rsidP="008361A5">
      <w:pPr>
        <w:pStyle w:val="Minute"/>
        <w:ind w:left="0"/>
        <w:rPr>
          <w:color w:val="4472C4" w:themeColor="accent1"/>
        </w:rPr>
      </w:pPr>
      <w:r w:rsidRPr="00755F5A">
        <w:rPr>
          <w:color w:val="4472C4" w:themeColor="accent1"/>
        </w:rPr>
        <w:t>Headquarters Update</w:t>
      </w:r>
    </w:p>
    <w:p w14:paraId="55988566" w14:textId="6948C85B" w:rsidR="00290070" w:rsidRDefault="00755F5A" w:rsidP="008361A5">
      <w:pPr>
        <w:pStyle w:val="Minute"/>
        <w:ind w:left="0"/>
      </w:pPr>
      <w:r>
        <w:t xml:space="preserve">Rob Burk reported that </w:t>
      </w:r>
      <w:r w:rsidR="00791DD4">
        <w:t xml:space="preserve">the USEA </w:t>
      </w:r>
      <w:r>
        <w:t>s</w:t>
      </w:r>
      <w:r w:rsidR="00290070">
        <w:t xml:space="preserve">taff level </w:t>
      </w:r>
      <w:r w:rsidR="00F5327F">
        <w:t>is currently</w:t>
      </w:r>
      <w:r w:rsidR="00791DD4">
        <w:t xml:space="preserve"> </w:t>
      </w:r>
      <w:r w:rsidR="00290070">
        <w:t>16 members</w:t>
      </w:r>
      <w:r w:rsidR="00DD2EFB">
        <w:t xml:space="preserve">, which is two less than 2019, and </w:t>
      </w:r>
      <w:r w:rsidR="00B60A7F">
        <w:t>there are plans</w:t>
      </w:r>
      <w:r w:rsidR="00DD2EFB">
        <w:t xml:space="preserve"> to hire additional staff in the coming year to increase media and </w:t>
      </w:r>
      <w:r w:rsidR="008A442A">
        <w:t xml:space="preserve">administrative support. </w:t>
      </w:r>
      <w:r w:rsidR="00B60A7F">
        <w:t>This year the</w:t>
      </w:r>
      <w:r w:rsidR="008A442A">
        <w:t xml:space="preserve">re was a shift to </w:t>
      </w:r>
      <w:r w:rsidR="002E3B62">
        <w:t xml:space="preserve">permanent </w:t>
      </w:r>
      <w:r w:rsidR="008A442A">
        <w:t xml:space="preserve">telework </w:t>
      </w:r>
      <w:r w:rsidR="002E3B62">
        <w:t xml:space="preserve">schedules </w:t>
      </w:r>
      <w:r w:rsidR="008A4C12">
        <w:t xml:space="preserve">and </w:t>
      </w:r>
      <w:r w:rsidR="00E040AC">
        <w:t xml:space="preserve">actions to </w:t>
      </w:r>
      <w:r w:rsidR="008A4C12">
        <w:t xml:space="preserve">diversify staff </w:t>
      </w:r>
      <w:r w:rsidR="00DB661C">
        <w:t>amongst</w:t>
      </w:r>
      <w:r w:rsidR="008A4C12">
        <w:t xml:space="preserve"> regional locations. </w:t>
      </w:r>
      <w:r w:rsidR="000A7FC2">
        <w:t>The Board of Governors is in discussion about establishing</w:t>
      </w:r>
      <w:r w:rsidR="00E040AC">
        <w:t xml:space="preserve"> a</w:t>
      </w:r>
      <w:r w:rsidR="000A7FC2">
        <w:t xml:space="preserve"> physical home for the </w:t>
      </w:r>
      <w:proofErr w:type="spellStart"/>
      <w:r w:rsidR="00E040AC">
        <w:t>eventing</w:t>
      </w:r>
      <w:proofErr w:type="spellEnd"/>
      <w:r w:rsidR="00E040AC">
        <w:t xml:space="preserve"> </w:t>
      </w:r>
      <w:r w:rsidR="000A7FC2">
        <w:t xml:space="preserve">Hall of Fame. </w:t>
      </w:r>
    </w:p>
    <w:p w14:paraId="111BE230" w14:textId="2DA59CF9" w:rsidR="006129EF" w:rsidRPr="00755F5A" w:rsidRDefault="0085568A" w:rsidP="008361A5">
      <w:pPr>
        <w:pStyle w:val="Minute"/>
        <w:ind w:left="0"/>
        <w:rPr>
          <w:color w:val="4472C4" w:themeColor="accent1"/>
        </w:rPr>
      </w:pPr>
      <w:r w:rsidRPr="00755F5A">
        <w:rPr>
          <w:color w:val="4472C4" w:themeColor="accent1"/>
        </w:rPr>
        <w:t xml:space="preserve">Year in Review </w:t>
      </w:r>
    </w:p>
    <w:p w14:paraId="4583B8A0" w14:textId="714754C3" w:rsidR="0085568A" w:rsidRPr="00967AFF" w:rsidRDefault="00E040AC" w:rsidP="008361A5">
      <w:pPr>
        <w:pStyle w:val="Minute"/>
        <w:ind w:left="0"/>
      </w:pPr>
      <w:r>
        <w:t xml:space="preserve">Rob Burk </w:t>
      </w:r>
      <w:r w:rsidR="00F0257F">
        <w:t>acknowledged that m</w:t>
      </w:r>
      <w:r w:rsidR="0085568A">
        <w:t xml:space="preserve">embership and </w:t>
      </w:r>
      <w:r w:rsidR="00F0257F">
        <w:t>c</w:t>
      </w:r>
      <w:r w:rsidR="0085568A">
        <w:t>ompetition numbers are down</w:t>
      </w:r>
      <w:r w:rsidR="00F0257F">
        <w:t>,</w:t>
      </w:r>
      <w:r w:rsidR="0085568A">
        <w:t xml:space="preserve"> </w:t>
      </w:r>
      <w:r w:rsidR="00F0257F">
        <w:t>h</w:t>
      </w:r>
      <w:r w:rsidR="0085568A">
        <w:t xml:space="preserve">owever there have been many </w:t>
      </w:r>
      <w:r w:rsidR="006D401E">
        <w:t>success</w:t>
      </w:r>
      <w:r w:rsidR="00F422FE">
        <w:t>ful program developments and educational outreach</w:t>
      </w:r>
      <w:r w:rsidR="009A6412">
        <w:t xml:space="preserve"> to support </w:t>
      </w:r>
      <w:r w:rsidR="005E6110">
        <w:t>our members</w:t>
      </w:r>
      <w:r w:rsidR="00F422FE">
        <w:t>.</w:t>
      </w:r>
      <w:r w:rsidR="005E6110">
        <w:t xml:space="preserve"> The EA21 and Classic Series programs reached record level participation this year</w:t>
      </w:r>
      <w:r w:rsidR="009537D4">
        <w:t xml:space="preserve">. </w:t>
      </w:r>
    </w:p>
    <w:p w14:paraId="26EE4998" w14:textId="66BCD31D" w:rsidR="00F736A5" w:rsidRDefault="00CE4AC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Thanked Outgoing Volunteers </w:t>
      </w:r>
    </w:p>
    <w:p w14:paraId="2C72BB5E" w14:textId="29B7E144" w:rsidR="00950116" w:rsidRDefault="009537D4" w:rsidP="00CE4AC2">
      <w:pPr>
        <w:pStyle w:val="Minute"/>
        <w:ind w:left="0"/>
        <w:rPr>
          <w:b/>
          <w:bCs/>
        </w:rPr>
      </w:pPr>
      <w:r w:rsidRPr="00B12655">
        <w:t xml:space="preserve">Rob Burk recognized </w:t>
      </w:r>
      <w:r w:rsidR="00B12655" w:rsidRPr="00B12655">
        <w:t>and thanked the outgoing B</w:t>
      </w:r>
      <w:r w:rsidR="00CE4AC2" w:rsidRPr="00B12655">
        <w:t xml:space="preserve">oard </w:t>
      </w:r>
      <w:r w:rsidR="00B12655" w:rsidRPr="00B12655">
        <w:t>m</w:t>
      </w:r>
      <w:r w:rsidR="00CE4AC2" w:rsidRPr="00B12655">
        <w:t>embers Jennifer Miller, Alice Sarno, Morgan Rowsell</w:t>
      </w:r>
      <w:r w:rsidR="00B12655">
        <w:t>,</w:t>
      </w:r>
      <w:r w:rsidR="00CE4AC2" w:rsidRPr="00B12655">
        <w:t xml:space="preserve"> and Jerry </w:t>
      </w:r>
      <w:proofErr w:type="spellStart"/>
      <w:r w:rsidR="00CE4AC2" w:rsidRPr="00B12655">
        <w:t>Schurink</w:t>
      </w:r>
      <w:proofErr w:type="spellEnd"/>
      <w:r w:rsidR="00B92F6F">
        <w:t xml:space="preserve">, </w:t>
      </w:r>
      <w:r w:rsidR="00D270E1">
        <w:t xml:space="preserve">and </w:t>
      </w:r>
      <w:r w:rsidR="00B92F6F">
        <w:t xml:space="preserve">outgoing Area Chairs </w:t>
      </w:r>
      <w:r w:rsidR="00B92F6F" w:rsidRPr="00B92F6F">
        <w:t>Melissa Stubenberg, Barb Crabo</w:t>
      </w:r>
      <w:r w:rsidR="00B92F6F">
        <w:t xml:space="preserve">, and outgoing USEA </w:t>
      </w:r>
      <w:r w:rsidR="00950116" w:rsidRPr="00B92F6F">
        <w:t>Foundation Trustee</w:t>
      </w:r>
      <w:r w:rsidR="00B92F6F" w:rsidRPr="00B92F6F">
        <w:t>/Chair</w:t>
      </w:r>
      <w:r w:rsidR="00950116" w:rsidRPr="00B92F6F">
        <w:t xml:space="preserve"> Diane Pitts</w:t>
      </w:r>
      <w:r w:rsidR="00B92F6F" w:rsidRPr="00B92F6F">
        <w:t>.</w:t>
      </w:r>
    </w:p>
    <w:p w14:paraId="276BC2F5" w14:textId="060C74ED" w:rsidR="000E1C52" w:rsidRDefault="000E1C52" w:rsidP="000E1C52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2022 Governor’s Cups </w:t>
      </w:r>
    </w:p>
    <w:p w14:paraId="6662D258" w14:textId="147F5F86" w:rsidR="00967AFF" w:rsidRPr="00E82ED8" w:rsidRDefault="00967AFF" w:rsidP="00967AFF">
      <w:pPr>
        <w:pStyle w:val="Minute"/>
        <w:ind w:left="0"/>
      </w:pPr>
      <w:r w:rsidRPr="00E82ED8">
        <w:t>Max Corcoran presented</w:t>
      </w:r>
      <w:r w:rsidR="00750A2C">
        <w:t xml:space="preserve"> the 2022 Governors </w:t>
      </w:r>
      <w:r w:rsidR="0042286E">
        <w:t>C</w:t>
      </w:r>
      <w:r w:rsidR="00750A2C">
        <w:t>ups</w:t>
      </w:r>
      <w:r w:rsidR="0042286E">
        <w:t>,</w:t>
      </w:r>
      <w:r w:rsidR="00345D9C">
        <w:t xml:space="preserve"> </w:t>
      </w:r>
      <w:r w:rsidR="00BE370D">
        <w:t>which provides</w:t>
      </w:r>
      <w:r w:rsidR="00345D9C">
        <w:t xml:space="preserve"> </w:t>
      </w:r>
      <w:r w:rsidR="007D5B6F">
        <w:t>recognition of volunteers who</w:t>
      </w:r>
      <w:r w:rsidR="004C48C4">
        <w:t>s</w:t>
      </w:r>
      <w:r w:rsidR="007D5B6F">
        <w:t>e service has contributed significantly to the sport</w:t>
      </w:r>
      <w:r w:rsidR="00463A77">
        <w:t xml:space="preserve"> </w:t>
      </w:r>
      <w:r w:rsidR="00D270E1">
        <w:t xml:space="preserve">to </w:t>
      </w:r>
      <w:r w:rsidR="00E11162">
        <w:t xml:space="preserve">Edith </w:t>
      </w:r>
      <w:proofErr w:type="spellStart"/>
      <w:r w:rsidR="00E11162">
        <w:t>Rameika</w:t>
      </w:r>
      <w:proofErr w:type="spellEnd"/>
      <w:r w:rsidR="00E11162">
        <w:t xml:space="preserve">, Shelley </w:t>
      </w:r>
      <w:r w:rsidR="00140941">
        <w:t>P</w:t>
      </w:r>
      <w:r w:rsidR="00E11162">
        <w:t>age, Dan Michaels, Janis Linnan</w:t>
      </w:r>
      <w:r w:rsidR="009C5D57">
        <w:t>, and the ECP Task Force – Jennifer Rousseau, Sharon Anthony, and Joan Simmons</w:t>
      </w:r>
      <w:r w:rsidR="00463A77">
        <w:t xml:space="preserve">. </w:t>
      </w:r>
    </w:p>
    <w:p w14:paraId="7564B713" w14:textId="3588E561" w:rsidR="00A96D11" w:rsidRDefault="000E1C52" w:rsidP="00A96D11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2022</w:t>
      </w:r>
      <w:r w:rsidR="006B6C02">
        <w:rPr>
          <w:b/>
          <w:bCs/>
        </w:rPr>
        <w:t xml:space="preserve"> Andre</w:t>
      </w:r>
      <w:r w:rsidR="00A96D11">
        <w:rPr>
          <w:b/>
          <w:bCs/>
        </w:rPr>
        <w:t>w H.</w:t>
      </w:r>
      <w:r>
        <w:rPr>
          <w:b/>
          <w:bCs/>
        </w:rPr>
        <w:t xml:space="preserve"> Popiel Award</w:t>
      </w:r>
    </w:p>
    <w:p w14:paraId="5FD48CA8" w14:textId="0F7A7E27" w:rsidR="00A96D11" w:rsidRDefault="00A96D11" w:rsidP="00A96D11">
      <w:pPr>
        <w:pStyle w:val="Minute"/>
        <w:ind w:left="0"/>
      </w:pPr>
      <w:r w:rsidRPr="00883CE4">
        <w:t xml:space="preserve">Max Corcoran presented the 2022 </w:t>
      </w:r>
      <w:r w:rsidR="00BE370D">
        <w:t>Andrew H. Popiel A</w:t>
      </w:r>
      <w:r w:rsidRPr="00883CE4">
        <w:t xml:space="preserve">ward to </w:t>
      </w:r>
      <w:r w:rsidR="00883CE4" w:rsidRPr="00883CE4">
        <w:t>Janet and Glenn Wilson</w:t>
      </w:r>
      <w:r w:rsidR="00BE370D">
        <w:t xml:space="preserve">. </w:t>
      </w:r>
    </w:p>
    <w:p w14:paraId="16B1ED56" w14:textId="7619537C" w:rsidR="00311CE1" w:rsidRPr="00BE370D" w:rsidRDefault="00311CE1" w:rsidP="00311CE1">
      <w:pPr>
        <w:pStyle w:val="Minute"/>
        <w:numPr>
          <w:ilvl w:val="0"/>
          <w:numId w:val="2"/>
        </w:numPr>
        <w:rPr>
          <w:b/>
          <w:bCs/>
        </w:rPr>
      </w:pPr>
      <w:r w:rsidRPr="00BE370D">
        <w:rPr>
          <w:b/>
          <w:bCs/>
        </w:rPr>
        <w:t>Presid</w:t>
      </w:r>
      <w:r w:rsidR="003535CA" w:rsidRPr="00BE370D">
        <w:rPr>
          <w:b/>
          <w:bCs/>
        </w:rPr>
        <w:t xml:space="preserve">ential Lifetime Achievement Award </w:t>
      </w:r>
    </w:p>
    <w:p w14:paraId="44A4AF49" w14:textId="2F281275" w:rsidR="003535CA" w:rsidRPr="00883CE4" w:rsidRDefault="003535CA" w:rsidP="003535CA">
      <w:pPr>
        <w:pStyle w:val="Minute"/>
        <w:ind w:left="0"/>
      </w:pPr>
      <w:r>
        <w:t xml:space="preserve">Max Corcoran presented the 2022 </w:t>
      </w:r>
      <w:r w:rsidR="00BE370D">
        <w:t>Presidential Lifetime Achievement A</w:t>
      </w:r>
      <w:r>
        <w:t xml:space="preserve">ward to Jim Wofford. </w:t>
      </w:r>
    </w:p>
    <w:p w14:paraId="683A368B" w14:textId="10925301" w:rsidR="00324B7C" w:rsidRDefault="00324B7C" w:rsidP="00324B7C">
      <w:pPr>
        <w:pStyle w:val="Minu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Report from Nominating Committee (Cooper) </w:t>
      </w:r>
    </w:p>
    <w:p w14:paraId="58871631" w14:textId="39816021" w:rsidR="00324B7C" w:rsidRPr="00FF19FF" w:rsidRDefault="00324B7C" w:rsidP="00324B7C">
      <w:pPr>
        <w:pStyle w:val="Minute"/>
        <w:ind w:left="0"/>
      </w:pPr>
      <w:r w:rsidRPr="00FF19FF">
        <w:t xml:space="preserve">Katherine Cooper reviewed the 2023 nominating report and introduced the nominees for the Board of Governors. </w:t>
      </w:r>
    </w:p>
    <w:p w14:paraId="4C00A291" w14:textId="2E4B59DC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bookmarkStart w:id="0" w:name="_Hlk121229464"/>
      <w:r w:rsidRPr="00324B7C">
        <w:rPr>
          <w:rFonts w:ascii="Cambria" w:eastAsia="MS Mincho" w:hAnsi="Cambria"/>
          <w:sz w:val="22"/>
          <w:szCs w:val="22"/>
        </w:rPr>
        <w:t>Area II</w:t>
      </w:r>
      <w:r w:rsidRPr="00324B7C">
        <w:rPr>
          <w:rFonts w:ascii="Cambria" w:eastAsia="MS Mincho" w:hAnsi="Cambria"/>
          <w:sz w:val="22"/>
          <w:szCs w:val="22"/>
        </w:rPr>
        <w:tab/>
      </w:r>
      <w:r>
        <w:rPr>
          <w:rFonts w:ascii="Cambria" w:eastAsia="MS Mincho" w:hAnsi="Cambria"/>
          <w:sz w:val="22"/>
          <w:szCs w:val="22"/>
        </w:rPr>
        <w:tab/>
      </w:r>
      <w:proofErr w:type="spellStart"/>
      <w:r w:rsidRPr="00324B7C">
        <w:rPr>
          <w:rFonts w:ascii="Cambria" w:eastAsia="MS Mincho" w:hAnsi="Cambria"/>
          <w:b/>
          <w:bCs/>
          <w:sz w:val="22"/>
          <w:szCs w:val="22"/>
        </w:rPr>
        <w:t>Mogie</w:t>
      </w:r>
      <w:proofErr w:type="spellEnd"/>
      <w:r w:rsidRPr="00324B7C">
        <w:rPr>
          <w:rFonts w:ascii="Cambria" w:eastAsia="MS Mincho" w:hAnsi="Cambria"/>
          <w:b/>
          <w:bCs/>
          <w:sz w:val="22"/>
          <w:szCs w:val="22"/>
        </w:rPr>
        <w:t xml:space="preserve"> Bearden-Muller</w:t>
      </w:r>
      <w:r w:rsidRPr="00324B7C">
        <w:rPr>
          <w:rFonts w:ascii="Cambria" w:eastAsia="MS Mincho" w:hAnsi="Cambria"/>
          <w:sz w:val="22"/>
          <w:szCs w:val="22"/>
        </w:rPr>
        <w:tab/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4F696DE8" w14:textId="2482A8C1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Area X </w:t>
      </w:r>
      <w:r w:rsidRPr="00324B7C">
        <w:rPr>
          <w:rFonts w:ascii="Cambria" w:eastAsia="MS Mincho" w:hAnsi="Cambria"/>
          <w:sz w:val="22"/>
          <w:szCs w:val="22"/>
        </w:rPr>
        <w:tab/>
      </w:r>
      <w:r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Shawn Ortiz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1AAA34A6" w14:textId="1FCD79C7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At Large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Dana Bivens</w:t>
      </w:r>
      <w:r w:rsidRPr="00324B7C">
        <w:rPr>
          <w:rFonts w:ascii="Cambria" w:eastAsia="MS Mincho" w:hAnsi="Cambria"/>
          <w:sz w:val="22"/>
          <w:szCs w:val="22"/>
        </w:rPr>
        <w:t xml:space="preserve">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</w:r>
      <w:r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0EB29634" w14:textId="40088F6E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At Large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Brian Murray</w:t>
      </w:r>
      <w:r w:rsidRPr="00324B7C">
        <w:rPr>
          <w:rFonts w:ascii="Cambria" w:eastAsia="MS Mincho" w:hAnsi="Cambria"/>
          <w:sz w:val="22"/>
          <w:szCs w:val="22"/>
        </w:rPr>
        <w:t xml:space="preserve">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</w:r>
      <w:r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743910D2" w14:textId="18919416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At Large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John Marshall</w:t>
      </w:r>
      <w:r w:rsidRPr="00324B7C">
        <w:rPr>
          <w:rFonts w:ascii="Cambria" w:eastAsia="MS Mincho" w:hAnsi="Cambria"/>
          <w:sz w:val="22"/>
          <w:szCs w:val="22"/>
        </w:rPr>
        <w:t xml:space="preserve">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4C473084" w14:textId="03CC1C91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At Large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Molly Pellegrini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621D04E7" w14:textId="22E4FB32" w:rsid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  <w:r w:rsidRPr="00324B7C">
        <w:rPr>
          <w:rFonts w:ascii="Cambria" w:eastAsia="MS Mincho" w:hAnsi="Cambria"/>
          <w:sz w:val="22"/>
          <w:szCs w:val="22"/>
        </w:rPr>
        <w:t xml:space="preserve">At Large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b/>
          <w:bCs/>
          <w:sz w:val="22"/>
          <w:szCs w:val="22"/>
        </w:rPr>
        <w:t>Jennifer Rousseau</w:t>
      </w:r>
      <w:r w:rsidRPr="00324B7C">
        <w:rPr>
          <w:rFonts w:ascii="Cambria" w:eastAsia="MS Mincho" w:hAnsi="Cambria"/>
          <w:sz w:val="22"/>
          <w:szCs w:val="22"/>
        </w:rPr>
        <w:t xml:space="preserve"> </w:t>
      </w:r>
      <w:r w:rsidRPr="00324B7C">
        <w:rPr>
          <w:rFonts w:ascii="Cambria" w:eastAsia="MS Mincho" w:hAnsi="Cambria"/>
          <w:sz w:val="22"/>
          <w:szCs w:val="22"/>
        </w:rPr>
        <w:tab/>
      </w:r>
      <w:r w:rsidRPr="00324B7C">
        <w:rPr>
          <w:rFonts w:ascii="Cambria" w:eastAsia="MS Mincho" w:hAnsi="Cambria"/>
          <w:sz w:val="22"/>
          <w:szCs w:val="22"/>
        </w:rPr>
        <w:tab/>
        <w:t>Three-</w:t>
      </w:r>
      <w:r w:rsidR="00F445F0">
        <w:rPr>
          <w:rFonts w:ascii="Cambria" w:eastAsia="MS Mincho" w:hAnsi="Cambria"/>
          <w:sz w:val="22"/>
          <w:szCs w:val="22"/>
        </w:rPr>
        <w:t>Y</w:t>
      </w:r>
      <w:r w:rsidRPr="00324B7C">
        <w:rPr>
          <w:rFonts w:ascii="Cambria" w:eastAsia="MS Mincho" w:hAnsi="Cambria"/>
          <w:sz w:val="22"/>
          <w:szCs w:val="22"/>
        </w:rPr>
        <w:t>ear Term</w:t>
      </w:r>
    </w:p>
    <w:p w14:paraId="360F14CD" w14:textId="77777777" w:rsidR="00324B7C" w:rsidRPr="00324B7C" w:rsidRDefault="00324B7C" w:rsidP="00324B7C">
      <w:pPr>
        <w:pStyle w:val="ListParagraph"/>
        <w:tabs>
          <w:tab w:val="left" w:pos="360"/>
          <w:tab w:val="left" w:pos="1800"/>
        </w:tabs>
        <w:ind w:left="1440"/>
        <w:rPr>
          <w:rFonts w:ascii="Cambria" w:eastAsia="MS Mincho" w:hAnsi="Cambria"/>
          <w:sz w:val="22"/>
          <w:szCs w:val="22"/>
        </w:rPr>
      </w:pPr>
    </w:p>
    <w:bookmarkEnd w:id="0"/>
    <w:p w14:paraId="3351ADED" w14:textId="3F49FD38" w:rsidR="00324B7C" w:rsidRPr="00737C02" w:rsidRDefault="00324B7C" w:rsidP="00324B7C">
      <w:pPr>
        <w:pStyle w:val="Minute"/>
        <w:ind w:left="0"/>
      </w:pPr>
      <w:r w:rsidRPr="00737C02">
        <w:lastRenderedPageBreak/>
        <w:t xml:space="preserve">Katherine Cooper introduced the Trustee nominees for the USEA Foundation to be appointed by the Board of Governors. </w:t>
      </w:r>
    </w:p>
    <w:p w14:paraId="57D41003" w14:textId="77777777" w:rsidR="00324B7C" w:rsidRPr="00324B7C" w:rsidRDefault="00324B7C" w:rsidP="00324B7C">
      <w:pPr>
        <w:pStyle w:val="Minute"/>
        <w:numPr>
          <w:ilvl w:val="0"/>
          <w:numId w:val="3"/>
        </w:numPr>
        <w:spacing w:after="0"/>
        <w:rPr>
          <w:lang w:val="en-US"/>
        </w:rPr>
      </w:pPr>
      <w:bookmarkStart w:id="1" w:name="_Hlk89349458"/>
      <w:r w:rsidRPr="00324B7C">
        <w:rPr>
          <w:b/>
          <w:bCs/>
          <w:lang w:val="en-US"/>
        </w:rPr>
        <w:t>Jonathan Elliott</w:t>
      </w:r>
      <w:r w:rsidRPr="00324B7C">
        <w:rPr>
          <w:b/>
          <w:bCs/>
          <w:lang w:val="en-US"/>
        </w:rPr>
        <w:tab/>
      </w:r>
      <w:r w:rsidRPr="00324B7C">
        <w:rPr>
          <w:b/>
          <w:bCs/>
          <w:lang w:val="en-US"/>
        </w:rPr>
        <w:tab/>
      </w:r>
      <w:r w:rsidRPr="00324B7C">
        <w:rPr>
          <w:lang w:val="en-US"/>
        </w:rPr>
        <w:t>Three-Year Term</w:t>
      </w:r>
    </w:p>
    <w:p w14:paraId="7D773846" w14:textId="77777777" w:rsidR="00324B7C" w:rsidRPr="00324B7C" w:rsidRDefault="00324B7C" w:rsidP="00324B7C">
      <w:pPr>
        <w:pStyle w:val="Minute"/>
        <w:numPr>
          <w:ilvl w:val="0"/>
          <w:numId w:val="3"/>
        </w:numPr>
        <w:spacing w:after="0"/>
        <w:rPr>
          <w:b/>
          <w:bCs/>
          <w:lang w:val="en-US"/>
        </w:rPr>
      </w:pPr>
      <w:r w:rsidRPr="00324B7C">
        <w:rPr>
          <w:b/>
          <w:bCs/>
          <w:lang w:val="en-US"/>
        </w:rPr>
        <w:t>Carol Kozlowski</w:t>
      </w:r>
      <w:r w:rsidRPr="00324B7C">
        <w:rPr>
          <w:b/>
          <w:bCs/>
          <w:lang w:val="en-US"/>
        </w:rPr>
        <w:tab/>
      </w:r>
      <w:r w:rsidRPr="00324B7C">
        <w:rPr>
          <w:b/>
          <w:bCs/>
          <w:lang w:val="en-US"/>
        </w:rPr>
        <w:tab/>
      </w:r>
      <w:r w:rsidRPr="00324B7C">
        <w:rPr>
          <w:lang w:val="en-US"/>
        </w:rPr>
        <w:t>Three-Year Term Reappointment</w:t>
      </w:r>
    </w:p>
    <w:p w14:paraId="61B6D8ED" w14:textId="5A96B1A1" w:rsidR="00324B7C" w:rsidRPr="00324B7C" w:rsidRDefault="00324B7C" w:rsidP="00324B7C">
      <w:pPr>
        <w:pStyle w:val="Minute"/>
        <w:numPr>
          <w:ilvl w:val="0"/>
          <w:numId w:val="3"/>
        </w:numPr>
        <w:spacing w:after="0"/>
        <w:rPr>
          <w:b/>
          <w:bCs/>
          <w:lang w:val="en-US"/>
        </w:rPr>
      </w:pPr>
      <w:r w:rsidRPr="00324B7C">
        <w:rPr>
          <w:b/>
          <w:bCs/>
          <w:lang w:val="en-US"/>
        </w:rPr>
        <w:t>Darrin Mollett</w:t>
      </w:r>
      <w:r w:rsidRPr="00324B7C">
        <w:rPr>
          <w:b/>
          <w:bCs/>
          <w:lang w:val="en-US"/>
        </w:rPr>
        <w:tab/>
      </w:r>
      <w:r w:rsidRPr="00324B7C">
        <w:rPr>
          <w:b/>
          <w:bCs/>
          <w:lang w:val="en-US"/>
        </w:rPr>
        <w:tab/>
      </w:r>
      <w:r w:rsidRPr="00324B7C">
        <w:rPr>
          <w:lang w:val="en-US"/>
        </w:rPr>
        <w:t>Three-Year Term Reappointment</w:t>
      </w:r>
    </w:p>
    <w:p w14:paraId="3608D992" w14:textId="3ADB37B3" w:rsidR="00324B7C" w:rsidRDefault="00324B7C" w:rsidP="00324B7C">
      <w:pPr>
        <w:pStyle w:val="Minute"/>
        <w:spacing w:after="0"/>
        <w:ind w:left="0"/>
        <w:rPr>
          <w:b/>
          <w:bCs/>
          <w:lang w:val="en-US"/>
        </w:rPr>
      </w:pPr>
    </w:p>
    <w:p w14:paraId="06F49630" w14:textId="1F0AF5AA" w:rsidR="00324B7C" w:rsidRPr="00737C02" w:rsidRDefault="00324B7C" w:rsidP="00324B7C">
      <w:pPr>
        <w:pStyle w:val="Minute"/>
        <w:spacing w:after="0"/>
        <w:ind w:left="0"/>
        <w:rPr>
          <w:lang w:val="en-US"/>
        </w:rPr>
      </w:pPr>
      <w:r w:rsidRPr="00737C02">
        <w:rPr>
          <w:lang w:val="en-US"/>
        </w:rPr>
        <w:t>The Board of Governors excused themselves for a brief recess to complete the vote</w:t>
      </w:r>
      <w:r w:rsidR="00D57B94">
        <w:rPr>
          <w:lang w:val="en-US"/>
        </w:rPr>
        <w:t>.</w:t>
      </w:r>
    </w:p>
    <w:p w14:paraId="567AD092" w14:textId="77777777" w:rsidR="00737C02" w:rsidRDefault="00737C02" w:rsidP="00324B7C">
      <w:pPr>
        <w:pStyle w:val="Minute"/>
        <w:spacing w:after="0"/>
        <w:ind w:left="0"/>
        <w:rPr>
          <w:b/>
          <w:bCs/>
          <w:lang w:val="en-US"/>
        </w:rPr>
      </w:pPr>
    </w:p>
    <w:p w14:paraId="1484277C" w14:textId="6650EC1E" w:rsidR="00324B7C" w:rsidRDefault="00324B7C" w:rsidP="00737C02">
      <w:pPr>
        <w:pStyle w:val="Minute"/>
        <w:spacing w:after="0"/>
        <w:ind w:left="0"/>
        <w:rPr>
          <w:lang w:val="en-US"/>
        </w:rPr>
      </w:pPr>
      <w:r w:rsidRPr="00737C02">
        <w:rPr>
          <w:lang w:val="en-US"/>
        </w:rPr>
        <w:t>Upon return</w:t>
      </w:r>
      <w:r w:rsidR="00737C02" w:rsidRPr="00737C02">
        <w:rPr>
          <w:lang w:val="en-US"/>
        </w:rPr>
        <w:t>ing</w:t>
      </w:r>
      <w:r w:rsidRPr="00737C02">
        <w:rPr>
          <w:lang w:val="en-US"/>
        </w:rPr>
        <w:t xml:space="preserve"> to the Meeting of Members</w:t>
      </w:r>
      <w:r w:rsidR="00D57B94">
        <w:rPr>
          <w:lang w:val="en-US"/>
        </w:rPr>
        <w:t>,</w:t>
      </w:r>
      <w:r w:rsidRPr="00737C02">
        <w:rPr>
          <w:lang w:val="en-US"/>
        </w:rPr>
        <w:t xml:space="preserve"> Katherine reported tha</w:t>
      </w:r>
      <w:r w:rsidR="00737C02" w:rsidRPr="00737C02">
        <w:rPr>
          <w:lang w:val="en-US"/>
        </w:rPr>
        <w:t>t</w:t>
      </w:r>
      <w:r w:rsidRPr="00737C02">
        <w:rPr>
          <w:lang w:val="en-US"/>
        </w:rPr>
        <w:t xml:space="preserve"> the Board of Governors unanimously elected the USEA officers for 2023</w:t>
      </w:r>
      <w:r w:rsidR="00D57B94">
        <w:rPr>
          <w:lang w:val="en-US"/>
        </w:rPr>
        <w:t>,</w:t>
      </w:r>
      <w:r w:rsidRPr="00737C02">
        <w:rPr>
          <w:lang w:val="en-US"/>
        </w:rPr>
        <w:t xml:space="preserve"> as well as the trustees of the USEA Foundation. </w:t>
      </w:r>
      <w:bookmarkEnd w:id="1"/>
      <w:r w:rsidR="00737C02" w:rsidRPr="00737C02">
        <w:rPr>
          <w:lang w:val="en-US"/>
        </w:rPr>
        <w:t xml:space="preserve">She also introduced the new president of the USEA, Louise Leslie. </w:t>
      </w:r>
    </w:p>
    <w:p w14:paraId="57F4787C" w14:textId="0FBC2C97" w:rsidR="00737C02" w:rsidRDefault="00737C02" w:rsidP="00737C02">
      <w:pPr>
        <w:pStyle w:val="Minute"/>
        <w:spacing w:after="0"/>
        <w:ind w:left="0"/>
        <w:rPr>
          <w:lang w:val="en-US"/>
        </w:rPr>
      </w:pPr>
    </w:p>
    <w:p w14:paraId="410766BC" w14:textId="4C73C646" w:rsidR="00737C02" w:rsidRDefault="00737C02" w:rsidP="00737C02">
      <w:pPr>
        <w:pStyle w:val="Minute"/>
        <w:spacing w:after="0"/>
        <w:ind w:left="0"/>
        <w:rPr>
          <w:lang w:val="en-US"/>
        </w:rPr>
      </w:pPr>
      <w:r>
        <w:rPr>
          <w:lang w:val="en-US"/>
        </w:rPr>
        <w:t>Lou</w:t>
      </w:r>
      <w:r w:rsidR="00DA069A">
        <w:rPr>
          <w:lang w:val="en-US"/>
        </w:rPr>
        <w:t>ise</w:t>
      </w:r>
      <w:r>
        <w:rPr>
          <w:lang w:val="en-US"/>
        </w:rPr>
        <w:t xml:space="preserve"> Leslie introduced the members of the 2023 Executive Committee: </w:t>
      </w:r>
    </w:p>
    <w:p w14:paraId="0E0CF5C9" w14:textId="77777777" w:rsidR="00737C02" w:rsidRDefault="00737C02" w:rsidP="00737C02">
      <w:pPr>
        <w:pStyle w:val="Minute"/>
        <w:spacing w:after="0"/>
        <w:ind w:left="0"/>
        <w:rPr>
          <w:lang w:val="en-US"/>
        </w:rPr>
      </w:pPr>
    </w:p>
    <w:p w14:paraId="576F6102" w14:textId="77777777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>Sharon Anthony: Secretary</w:t>
      </w:r>
    </w:p>
    <w:p w14:paraId="66E975EC" w14:textId="03A44737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 xml:space="preserve">Rusty Lowe: VP Safety </w:t>
      </w:r>
    </w:p>
    <w:p w14:paraId="255DC3AA" w14:textId="504CB231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 xml:space="preserve">Sharyn Antico: VP Competitions </w:t>
      </w:r>
    </w:p>
    <w:p w14:paraId="19281DF0" w14:textId="295CD7E5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 xml:space="preserve">Brian Murray: VP Administration and Finance/Treasurer </w:t>
      </w:r>
    </w:p>
    <w:p w14:paraId="3311371C" w14:textId="69D33AB7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>Lauren Nicholson: VP Active Athletes</w:t>
      </w:r>
    </w:p>
    <w:p w14:paraId="367C0C7B" w14:textId="6780661B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>Deeda Randle: VP Area Affairs</w:t>
      </w:r>
    </w:p>
    <w:p w14:paraId="4FF7A652" w14:textId="43D9FBAA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>John Marshall: VP Membership &amp; Program Development</w:t>
      </w:r>
      <w:r w:rsidRPr="00737C02">
        <w:rPr>
          <w:bCs/>
        </w:rPr>
        <w:tab/>
      </w:r>
    </w:p>
    <w:p w14:paraId="6AB4773F" w14:textId="1C988B24" w:rsidR="00737C02" w:rsidRPr="00737C02" w:rsidRDefault="00737C02" w:rsidP="00737C02">
      <w:pPr>
        <w:pStyle w:val="Minute"/>
        <w:numPr>
          <w:ilvl w:val="1"/>
          <w:numId w:val="5"/>
        </w:numPr>
        <w:spacing w:after="0"/>
        <w:rPr>
          <w:bCs/>
        </w:rPr>
      </w:pPr>
      <w:r w:rsidRPr="00737C02">
        <w:rPr>
          <w:bCs/>
        </w:rPr>
        <w:t>Jennifer Rousseau: VP Education</w:t>
      </w:r>
    </w:p>
    <w:p w14:paraId="349ABEC5" w14:textId="77777777" w:rsidR="00737C02" w:rsidRPr="00737C02" w:rsidRDefault="00737C02" w:rsidP="00737C02">
      <w:pPr>
        <w:pStyle w:val="Minute"/>
        <w:spacing w:after="0"/>
        <w:ind w:left="0"/>
        <w:rPr>
          <w:lang w:val="en-US"/>
        </w:rPr>
      </w:pPr>
    </w:p>
    <w:p w14:paraId="31E2DF6C" w14:textId="3BFC3D00" w:rsidR="00737C02" w:rsidRDefault="00737C02" w:rsidP="00737C02">
      <w:pPr>
        <w:pStyle w:val="Minute"/>
        <w:spacing w:after="0"/>
        <w:ind w:left="0"/>
        <w:rPr>
          <w:lang w:val="en-US"/>
        </w:rPr>
      </w:pPr>
      <w:r w:rsidRPr="00737C02">
        <w:rPr>
          <w:lang w:val="en-US"/>
        </w:rPr>
        <w:t>Lou</w:t>
      </w:r>
      <w:r w:rsidR="00DA069A">
        <w:rPr>
          <w:lang w:val="en-US"/>
        </w:rPr>
        <w:t>ise</w:t>
      </w:r>
      <w:r w:rsidRPr="00737C02">
        <w:rPr>
          <w:lang w:val="en-US"/>
        </w:rPr>
        <w:t xml:space="preserve"> Leslie recognized the outgoing president Max Corcoran</w:t>
      </w:r>
      <w:r w:rsidR="00A9289B">
        <w:rPr>
          <w:lang w:val="en-US"/>
        </w:rPr>
        <w:t xml:space="preserve"> and thanked the members for their dedication and </w:t>
      </w:r>
      <w:r w:rsidR="007C229C">
        <w:rPr>
          <w:lang w:val="en-US"/>
        </w:rPr>
        <w:t xml:space="preserve">support. </w:t>
      </w:r>
    </w:p>
    <w:p w14:paraId="6916E84B" w14:textId="2EDA6F0C" w:rsidR="00737C02" w:rsidRDefault="00737C02" w:rsidP="00737C02">
      <w:pPr>
        <w:pStyle w:val="Minute"/>
        <w:spacing w:after="0"/>
        <w:ind w:left="0"/>
        <w:rPr>
          <w:lang w:val="en-US"/>
        </w:rPr>
      </w:pPr>
    </w:p>
    <w:p w14:paraId="0CE2E51F" w14:textId="4561C8DB" w:rsidR="00737C02" w:rsidRDefault="00737C02" w:rsidP="00737C02">
      <w:pPr>
        <w:pStyle w:val="Minute"/>
        <w:numPr>
          <w:ilvl w:val="0"/>
          <w:numId w:val="2"/>
        </w:numPr>
        <w:rPr>
          <w:b/>
          <w:bCs/>
          <w:lang w:val="en-US"/>
        </w:rPr>
      </w:pPr>
      <w:r w:rsidRPr="00737C02">
        <w:rPr>
          <w:b/>
          <w:bCs/>
          <w:lang w:val="en-US"/>
        </w:rPr>
        <w:t xml:space="preserve">Adjournment (Leslie) </w:t>
      </w:r>
    </w:p>
    <w:p w14:paraId="53635917" w14:textId="7D1F0EF7" w:rsidR="00737C02" w:rsidRPr="00737C02" w:rsidRDefault="00737C02" w:rsidP="00737C02">
      <w:pPr>
        <w:pStyle w:val="Minute"/>
        <w:ind w:left="0"/>
        <w:rPr>
          <w:lang w:val="en-US"/>
        </w:rPr>
      </w:pPr>
      <w:r w:rsidRPr="00737C02">
        <w:rPr>
          <w:lang w:val="en-US"/>
        </w:rPr>
        <w:t xml:space="preserve">The meeting adjourned at </w:t>
      </w:r>
      <w:r w:rsidR="000604D4">
        <w:rPr>
          <w:lang w:val="en-US"/>
        </w:rPr>
        <w:t>1:25pm</w:t>
      </w:r>
      <w:r w:rsidR="007C229C">
        <w:rPr>
          <w:lang w:val="en-US"/>
        </w:rPr>
        <w:t xml:space="preserve"> EST. </w:t>
      </w:r>
    </w:p>
    <w:p w14:paraId="3A9C4F37" w14:textId="77777777" w:rsidR="00737C02" w:rsidRPr="00737C02" w:rsidRDefault="00737C02" w:rsidP="00737C02">
      <w:pPr>
        <w:pStyle w:val="Minute"/>
        <w:spacing w:after="0"/>
        <w:ind w:left="0"/>
        <w:rPr>
          <w:lang w:val="en-US"/>
        </w:rPr>
      </w:pPr>
    </w:p>
    <w:p w14:paraId="4F2EC124" w14:textId="77777777" w:rsidR="00737C02" w:rsidRPr="00737C02" w:rsidRDefault="00737C02" w:rsidP="00737C02">
      <w:pPr>
        <w:pStyle w:val="Minute"/>
        <w:spacing w:after="0"/>
        <w:ind w:left="0"/>
        <w:rPr>
          <w:b/>
          <w:bCs/>
          <w:lang w:val="en-US"/>
        </w:rPr>
      </w:pPr>
    </w:p>
    <w:p w14:paraId="2F2C7989" w14:textId="77777777" w:rsidR="005A3A80" w:rsidRDefault="005A3A80"/>
    <w:sectPr w:rsidR="005A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104E"/>
    <w:multiLevelType w:val="hybridMultilevel"/>
    <w:tmpl w:val="301E4F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87C"/>
    <w:multiLevelType w:val="hybridMultilevel"/>
    <w:tmpl w:val="CFB6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10CB"/>
    <w:multiLevelType w:val="hybridMultilevel"/>
    <w:tmpl w:val="B646227E"/>
    <w:lvl w:ilvl="0" w:tplc="43849C7E">
      <w:start w:val="1"/>
      <w:numFmt w:val="decimal"/>
      <w:pStyle w:val="Heading2"/>
      <w:lvlText w:val="%1."/>
      <w:lvlJc w:val="left"/>
      <w:pPr>
        <w:ind w:left="360" w:hanging="360"/>
      </w:pPr>
    </w:lvl>
    <w:lvl w:ilvl="1" w:tplc="987A0386">
      <w:start w:val="1"/>
      <w:numFmt w:val="lowerLetter"/>
      <w:pStyle w:val="MinuteSubTopic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975231"/>
    <w:multiLevelType w:val="hybridMultilevel"/>
    <w:tmpl w:val="626A1C2A"/>
    <w:lvl w:ilvl="0" w:tplc="D4BA6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77099E"/>
    <w:multiLevelType w:val="hybridMultilevel"/>
    <w:tmpl w:val="2922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9910">
    <w:abstractNumId w:val="2"/>
  </w:num>
  <w:num w:numId="2" w16cid:durableId="1500542410">
    <w:abstractNumId w:val="3"/>
  </w:num>
  <w:num w:numId="3" w16cid:durableId="1387222260">
    <w:abstractNumId w:val="1"/>
  </w:num>
  <w:num w:numId="4" w16cid:durableId="1853451681">
    <w:abstractNumId w:val="4"/>
  </w:num>
  <w:num w:numId="5" w16cid:durableId="64108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52"/>
    <w:rsid w:val="00013307"/>
    <w:rsid w:val="0002172E"/>
    <w:rsid w:val="0004327F"/>
    <w:rsid w:val="000546DC"/>
    <w:rsid w:val="000604D4"/>
    <w:rsid w:val="000A7FC2"/>
    <w:rsid w:val="000E1C52"/>
    <w:rsid w:val="000F57A6"/>
    <w:rsid w:val="0011030C"/>
    <w:rsid w:val="00140941"/>
    <w:rsid w:val="001F7C87"/>
    <w:rsid w:val="00290070"/>
    <w:rsid w:val="002E3B62"/>
    <w:rsid w:val="00311CE1"/>
    <w:rsid w:val="0031534F"/>
    <w:rsid w:val="00324B7C"/>
    <w:rsid w:val="00345D9C"/>
    <w:rsid w:val="003535CA"/>
    <w:rsid w:val="00373177"/>
    <w:rsid w:val="00375B13"/>
    <w:rsid w:val="00385262"/>
    <w:rsid w:val="003D4787"/>
    <w:rsid w:val="0042286E"/>
    <w:rsid w:val="004235A1"/>
    <w:rsid w:val="0043440B"/>
    <w:rsid w:val="00436027"/>
    <w:rsid w:val="004530E5"/>
    <w:rsid w:val="00463A77"/>
    <w:rsid w:val="0048443A"/>
    <w:rsid w:val="0049182B"/>
    <w:rsid w:val="00496AFB"/>
    <w:rsid w:val="004C48C4"/>
    <w:rsid w:val="005A3A80"/>
    <w:rsid w:val="005E300A"/>
    <w:rsid w:val="005E6110"/>
    <w:rsid w:val="006129EF"/>
    <w:rsid w:val="0064298B"/>
    <w:rsid w:val="00681E19"/>
    <w:rsid w:val="006B6AB3"/>
    <w:rsid w:val="006B6C02"/>
    <w:rsid w:val="006C52B7"/>
    <w:rsid w:val="006D401E"/>
    <w:rsid w:val="007045A5"/>
    <w:rsid w:val="00737C02"/>
    <w:rsid w:val="00750A2C"/>
    <w:rsid w:val="00753EC2"/>
    <w:rsid w:val="00755F5A"/>
    <w:rsid w:val="00791DD4"/>
    <w:rsid w:val="00794803"/>
    <w:rsid w:val="007957B7"/>
    <w:rsid w:val="007C229C"/>
    <w:rsid w:val="007D5B6F"/>
    <w:rsid w:val="007E315D"/>
    <w:rsid w:val="00810ADE"/>
    <w:rsid w:val="008361A5"/>
    <w:rsid w:val="00845037"/>
    <w:rsid w:val="0085568A"/>
    <w:rsid w:val="00883CE4"/>
    <w:rsid w:val="008A05EA"/>
    <w:rsid w:val="008A442A"/>
    <w:rsid w:val="008A4C12"/>
    <w:rsid w:val="008C69BA"/>
    <w:rsid w:val="008F0516"/>
    <w:rsid w:val="00920835"/>
    <w:rsid w:val="00927877"/>
    <w:rsid w:val="00950116"/>
    <w:rsid w:val="009537D4"/>
    <w:rsid w:val="0096000C"/>
    <w:rsid w:val="0096005D"/>
    <w:rsid w:val="00967AFF"/>
    <w:rsid w:val="00994116"/>
    <w:rsid w:val="009A47ED"/>
    <w:rsid w:val="009A6412"/>
    <w:rsid w:val="009C5D57"/>
    <w:rsid w:val="009D37B4"/>
    <w:rsid w:val="009D5729"/>
    <w:rsid w:val="009D7E38"/>
    <w:rsid w:val="00A018E6"/>
    <w:rsid w:val="00A0261D"/>
    <w:rsid w:val="00A66001"/>
    <w:rsid w:val="00A8366B"/>
    <w:rsid w:val="00A9289B"/>
    <w:rsid w:val="00A96D11"/>
    <w:rsid w:val="00B12655"/>
    <w:rsid w:val="00B42B5C"/>
    <w:rsid w:val="00B60A7F"/>
    <w:rsid w:val="00B65B4D"/>
    <w:rsid w:val="00B92F6F"/>
    <w:rsid w:val="00BC1F36"/>
    <w:rsid w:val="00BE370D"/>
    <w:rsid w:val="00BF4095"/>
    <w:rsid w:val="00C52C31"/>
    <w:rsid w:val="00C72D72"/>
    <w:rsid w:val="00CE4AC2"/>
    <w:rsid w:val="00D13355"/>
    <w:rsid w:val="00D270E1"/>
    <w:rsid w:val="00D57B94"/>
    <w:rsid w:val="00D92E68"/>
    <w:rsid w:val="00D93915"/>
    <w:rsid w:val="00DA069A"/>
    <w:rsid w:val="00DA6FC3"/>
    <w:rsid w:val="00DB661C"/>
    <w:rsid w:val="00DD2EFB"/>
    <w:rsid w:val="00E01CDD"/>
    <w:rsid w:val="00E040AC"/>
    <w:rsid w:val="00E11162"/>
    <w:rsid w:val="00E82ED8"/>
    <w:rsid w:val="00EC7744"/>
    <w:rsid w:val="00EE2612"/>
    <w:rsid w:val="00F0257F"/>
    <w:rsid w:val="00F2185C"/>
    <w:rsid w:val="00F422FE"/>
    <w:rsid w:val="00F445F0"/>
    <w:rsid w:val="00F5327F"/>
    <w:rsid w:val="00F715B4"/>
    <w:rsid w:val="00F736A5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AB1"/>
  <w15:chartTrackingRefBased/>
  <w15:docId w15:val="{8E8A31C3-D9EF-4287-AF78-CE552BA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52"/>
    <w:pPr>
      <w:spacing w:after="240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5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52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450" w:hanging="450"/>
      <w:outlineLvl w:val="1"/>
    </w:pPr>
    <w:rPr>
      <w:rFonts w:cs="Cambria"/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52"/>
    <w:rPr>
      <w:rFonts w:ascii="Cambria" w:eastAsia="Times New Roman" w:hAnsi="Cambria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C52"/>
    <w:rPr>
      <w:rFonts w:ascii="Cambria" w:eastAsia="Times New Roman" w:hAnsi="Cambria" w:cs="Cambria"/>
      <w:b/>
      <w:bCs/>
      <w:lang w:val="en"/>
    </w:rPr>
  </w:style>
  <w:style w:type="paragraph" w:customStyle="1" w:styleId="Minute">
    <w:name w:val="Minute"/>
    <w:basedOn w:val="Normal"/>
    <w:qFormat/>
    <w:rsid w:val="000E1C52"/>
    <w:pPr>
      <w:widowControl w:val="0"/>
      <w:autoSpaceDE w:val="0"/>
      <w:autoSpaceDN w:val="0"/>
      <w:adjustRightInd w:val="0"/>
      <w:spacing w:line="280" w:lineRule="exact"/>
      <w:ind w:left="446"/>
    </w:pPr>
    <w:rPr>
      <w:rFonts w:cs="Cambria"/>
      <w:lang w:val="en"/>
    </w:rPr>
  </w:style>
  <w:style w:type="paragraph" w:customStyle="1" w:styleId="MinuteTopic">
    <w:name w:val="Minute Topic"/>
    <w:basedOn w:val="Heading2"/>
    <w:qFormat/>
    <w:rsid w:val="000E1C52"/>
    <w:pPr>
      <w:spacing w:after="120"/>
      <w:ind w:left="446" w:hanging="446"/>
    </w:pPr>
  </w:style>
  <w:style w:type="paragraph" w:customStyle="1" w:styleId="MinuteSubTopic">
    <w:name w:val="Minute Sub Topic"/>
    <w:basedOn w:val="Normal"/>
    <w:next w:val="MinuteTopic"/>
    <w:qFormat/>
    <w:rsid w:val="000E1C52"/>
    <w:pPr>
      <w:widowControl w:val="0"/>
      <w:numPr>
        <w:ilvl w:val="1"/>
        <w:numId w:val="1"/>
      </w:numPr>
      <w:autoSpaceDE w:val="0"/>
      <w:autoSpaceDN w:val="0"/>
      <w:adjustRightInd w:val="0"/>
      <w:spacing w:after="120" w:line="240" w:lineRule="auto"/>
    </w:pPr>
    <w:rPr>
      <w:rFonts w:cs="Cambria"/>
      <w:b/>
      <w:bCs/>
      <w:lang w:val="en"/>
    </w:rPr>
  </w:style>
  <w:style w:type="paragraph" w:styleId="ListParagraph">
    <w:name w:val="List Paragraph"/>
    <w:basedOn w:val="Normal"/>
    <w:uiPriority w:val="34"/>
    <w:qFormat/>
    <w:rsid w:val="00324B7C"/>
    <w:pPr>
      <w:spacing w:after="0" w:line="240" w:lineRule="auto"/>
      <w:ind w:left="720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.shopify.com/s/files/1/0047/2002/products/USEA_LOGO_2014_003db550-d6c0-40cd-b558-52847521139b_1024x1024.jpg?v=14322278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Seagle</dc:creator>
  <cp:keywords/>
  <dc:description/>
  <cp:lastModifiedBy>Lindsay Berreth</cp:lastModifiedBy>
  <cp:revision>114</cp:revision>
  <dcterms:created xsi:type="dcterms:W3CDTF">2022-12-06T19:14:00Z</dcterms:created>
  <dcterms:modified xsi:type="dcterms:W3CDTF">2023-11-30T15:01:00Z</dcterms:modified>
</cp:coreProperties>
</file>